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0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30"/>
          <w:szCs w:val="30"/>
        </w:rPr>
        <w:t>附件</w:t>
      </w:r>
      <w:r>
        <w:rPr>
          <w:b/>
          <w:bCs/>
          <w:color w:val="000000"/>
          <w:spacing w:val="0"/>
          <w:w w:val="100"/>
          <w:position w:val="0"/>
        </w:rPr>
        <w:t>1</w:t>
      </w:r>
      <w:bookmarkStart w:id="34" w:name="_GoBack"/>
      <w:bookmarkEnd w:id="34"/>
    </w:p>
    <w:p>
      <w:pPr>
        <w:pStyle w:val="5"/>
        <w:keepNext/>
        <w:keepLines/>
        <w:widowControl w:val="0"/>
        <w:shd w:val="clear" w:color="auto" w:fill="auto"/>
        <w:bidi w:val="0"/>
        <w:spacing w:before="0" w:line="590" w:lineRule="exact"/>
        <w:ind w:left="0" w:right="0" w:firstLine="0"/>
        <w:jc w:val="center"/>
      </w:pPr>
      <w:bookmarkStart w:id="0" w:name="bookmark33"/>
      <w:bookmarkStart w:id="1" w:name="bookmark32"/>
      <w:bookmarkStart w:id="2" w:name="bookmark34"/>
      <w:r>
        <w:rPr>
          <w:color w:val="000000"/>
          <w:spacing w:val="0"/>
          <w:w w:val="100"/>
          <w:position w:val="0"/>
        </w:rPr>
        <w:t>全省党校（院、团）系统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</w:rPr>
        <w:t>2023</w:t>
      </w:r>
      <w:r>
        <w:rPr>
          <w:color w:val="000000"/>
          <w:spacing w:val="0"/>
          <w:w w:val="100"/>
          <w:position w:val="0"/>
        </w:rPr>
        <w:t>年度课题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选题指南</w:t>
      </w:r>
      <w:bookmarkEnd w:id="0"/>
      <w:bookmarkEnd w:id="1"/>
      <w:bookmarkEnd w:id="2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20"/>
        <w:jc w:val="left"/>
        <w:textAlignment w:val="auto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一、习近平新时代中国特色社会主义思想及党的二十大精神 的深入研究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14" w:lineRule="exact"/>
        <w:ind w:left="0" w:right="0" w:firstLine="620"/>
        <w:jc w:val="both"/>
        <w:textAlignment w:val="auto"/>
        <w:rPr>
          <w:sz w:val="28"/>
          <w:szCs w:val="28"/>
        </w:rPr>
      </w:pPr>
      <w:bookmarkStart w:id="3" w:name="bookmark35"/>
      <w:bookmarkEnd w:id="3"/>
      <w:r>
        <w:rPr>
          <w:color w:val="000000"/>
          <w:spacing w:val="0"/>
          <w:w w:val="100"/>
          <w:position w:val="0"/>
          <w:sz w:val="28"/>
          <w:szCs w:val="28"/>
        </w:rPr>
        <w:t>习近平总书记关于各领域重要论述的理论建构和学理阐释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1" w:lineRule="exact"/>
        <w:ind w:left="0" w:right="0" w:firstLine="520"/>
        <w:jc w:val="left"/>
        <w:textAlignment w:val="auto"/>
        <w:rPr>
          <w:sz w:val="28"/>
          <w:szCs w:val="28"/>
        </w:rPr>
      </w:pPr>
      <w:bookmarkStart w:id="4" w:name="bookmark36"/>
      <w:bookmarkEnd w:id="4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“两个</w:t>
      </w:r>
      <w:r>
        <w:rPr>
          <w:color w:val="000000"/>
          <w:spacing w:val="0"/>
          <w:w w:val="100"/>
          <w:position w:val="0"/>
          <w:sz w:val="28"/>
          <w:szCs w:val="28"/>
        </w:rPr>
        <w:t>确立”的决定性意义研究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1" w:lineRule="exact"/>
        <w:ind w:left="0" w:right="0" w:firstLine="620"/>
        <w:jc w:val="both"/>
        <w:textAlignment w:val="auto"/>
        <w:rPr>
          <w:sz w:val="28"/>
          <w:szCs w:val="28"/>
        </w:rPr>
      </w:pPr>
      <w:bookmarkStart w:id="5" w:name="bookmark37"/>
      <w:bookmarkEnd w:id="5"/>
      <w:r>
        <w:rPr>
          <w:color w:val="000000"/>
          <w:spacing w:val="0"/>
          <w:w w:val="100"/>
          <w:position w:val="0"/>
          <w:sz w:val="28"/>
          <w:szCs w:val="28"/>
        </w:rPr>
        <w:t>马克思主义中国化时代化的文明根基、历史进程和基本经验研究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right="0" w:firstLine="520"/>
        <w:jc w:val="both"/>
        <w:textAlignment w:val="auto"/>
        <w:rPr>
          <w:sz w:val="28"/>
          <w:szCs w:val="28"/>
        </w:rPr>
      </w:pPr>
      <w:bookmarkStart w:id="6" w:name="bookmark38"/>
      <w:bookmarkEnd w:id="6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“两个</w:t>
      </w:r>
      <w:r>
        <w:rPr>
          <w:color w:val="000000"/>
          <w:spacing w:val="0"/>
          <w:w w:val="100"/>
          <w:position w:val="0"/>
          <w:sz w:val="28"/>
          <w:szCs w:val="28"/>
        </w:rPr>
        <w:t>结合”与中国马克思主义的理论发展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right="0" w:firstLine="520"/>
        <w:jc w:val="both"/>
        <w:textAlignment w:val="auto"/>
        <w:rPr>
          <w:sz w:val="28"/>
          <w:szCs w:val="28"/>
        </w:rPr>
      </w:pPr>
      <w:bookmarkStart w:id="7" w:name="bookmark39"/>
      <w:bookmarkEnd w:id="7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“两个</w:t>
      </w:r>
      <w:r>
        <w:rPr>
          <w:color w:val="000000"/>
          <w:spacing w:val="0"/>
          <w:w w:val="100"/>
          <w:position w:val="0"/>
          <w:sz w:val="28"/>
          <w:szCs w:val="28"/>
        </w:rPr>
        <w:t>结合”与中国式现代化的文明根基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6" w:lineRule="exact"/>
        <w:ind w:left="0" w:right="0" w:firstLine="620"/>
        <w:jc w:val="both"/>
        <w:textAlignment w:val="auto"/>
        <w:rPr>
          <w:sz w:val="28"/>
          <w:szCs w:val="28"/>
        </w:rPr>
      </w:pPr>
      <w:bookmarkStart w:id="8" w:name="bookmark40"/>
      <w:bookmarkEnd w:id="8"/>
      <w:r>
        <w:rPr>
          <w:color w:val="000000"/>
          <w:spacing w:val="0"/>
          <w:w w:val="100"/>
          <w:position w:val="0"/>
          <w:sz w:val="28"/>
          <w:szCs w:val="28"/>
        </w:rPr>
        <w:t>中国共产党领导探索中国式现代化道路的历程、成就和经验研究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520"/>
        <w:jc w:val="left"/>
        <w:textAlignment w:val="auto"/>
        <w:rPr>
          <w:sz w:val="28"/>
          <w:szCs w:val="28"/>
        </w:rPr>
      </w:pPr>
      <w:bookmarkStart w:id="9" w:name="bookmark41"/>
      <w:bookmarkEnd w:id="9"/>
      <w:r>
        <w:rPr>
          <w:color w:val="000000"/>
          <w:spacing w:val="0"/>
          <w:w w:val="100"/>
          <w:position w:val="0"/>
          <w:sz w:val="28"/>
          <w:szCs w:val="28"/>
        </w:rPr>
        <w:t>中国式现代化的中国特色、本质要求和重大原则研究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520"/>
        <w:jc w:val="left"/>
        <w:textAlignment w:val="auto"/>
        <w:rPr>
          <w:sz w:val="28"/>
          <w:szCs w:val="28"/>
        </w:rPr>
      </w:pPr>
      <w:bookmarkStart w:id="10" w:name="bookmark42"/>
      <w:bookmarkEnd w:id="10"/>
      <w:r>
        <w:rPr>
          <w:color w:val="000000"/>
          <w:spacing w:val="0"/>
          <w:w w:val="100"/>
          <w:position w:val="0"/>
          <w:sz w:val="28"/>
          <w:szCs w:val="28"/>
        </w:rPr>
        <w:t>中国式现代化的文化传统、历史经验和世界意义研究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520"/>
        <w:jc w:val="both"/>
        <w:textAlignment w:val="auto"/>
        <w:rPr>
          <w:sz w:val="28"/>
          <w:szCs w:val="28"/>
        </w:rPr>
      </w:pPr>
      <w:bookmarkStart w:id="11" w:name="bookmark43"/>
      <w:bookmarkEnd w:id="11"/>
      <w:r>
        <w:rPr>
          <w:color w:val="000000"/>
          <w:spacing w:val="0"/>
          <w:w w:val="100"/>
          <w:position w:val="0"/>
          <w:sz w:val="28"/>
          <w:szCs w:val="28"/>
        </w:rPr>
        <w:t>中国式现代化进程中的共同富裕问题研究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20"/>
        <w:jc w:val="both"/>
        <w:textAlignment w:val="auto"/>
        <w:rPr>
          <w:sz w:val="28"/>
          <w:szCs w:val="28"/>
        </w:rPr>
      </w:pPr>
      <w:bookmarkStart w:id="12" w:name="bookmark44"/>
      <w:bookmarkEnd w:id="12"/>
      <w:r>
        <w:rPr>
          <w:color w:val="000000"/>
          <w:spacing w:val="0"/>
          <w:w w:val="100"/>
          <w:position w:val="0"/>
          <w:sz w:val="28"/>
          <w:szCs w:val="28"/>
        </w:rPr>
        <w:t>党的百年奋斗实践与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“五</w:t>
      </w:r>
      <w:r>
        <w:rPr>
          <w:color w:val="000000"/>
          <w:spacing w:val="0"/>
          <w:w w:val="100"/>
          <w:position w:val="0"/>
          <w:sz w:val="28"/>
          <w:szCs w:val="28"/>
        </w:rPr>
        <w:t>个必由之路”的规律性认识研究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right="0" w:firstLine="520"/>
        <w:jc w:val="left"/>
        <w:textAlignment w:val="auto"/>
        <w:rPr>
          <w:color w:val="000000"/>
          <w:spacing w:val="0"/>
          <w:w w:val="100"/>
          <w:position w:val="0"/>
          <w:sz w:val="28"/>
          <w:szCs w:val="28"/>
        </w:rPr>
      </w:pPr>
      <w:bookmarkStart w:id="13" w:name="bookmark45"/>
      <w:bookmarkEnd w:id="13"/>
      <w:r>
        <w:rPr>
          <w:color w:val="000000"/>
          <w:spacing w:val="0"/>
          <w:w w:val="100"/>
          <w:position w:val="0"/>
          <w:sz w:val="28"/>
          <w:szCs w:val="28"/>
        </w:rPr>
        <w:t>习近平总书记关于党的自我革命的重要论述研究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6" w:lineRule="exact"/>
        <w:ind w:left="0" w:right="0" w:firstLine="620"/>
        <w:jc w:val="left"/>
        <w:textAlignment w:val="auto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推进全面从严治党走向深入的成效、挑战和对策研究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1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6" w:lineRule="exact"/>
        <w:ind w:left="0" w:right="0" w:firstLine="660"/>
        <w:jc w:val="both"/>
        <w:textAlignment w:val="auto"/>
        <w:rPr>
          <w:sz w:val="28"/>
          <w:szCs w:val="28"/>
        </w:rPr>
      </w:pPr>
      <w:bookmarkStart w:id="14" w:name="bookmark47"/>
      <w:bookmarkEnd w:id="14"/>
      <w:r>
        <w:rPr>
          <w:color w:val="000000"/>
          <w:spacing w:val="0"/>
          <w:w w:val="100"/>
          <w:position w:val="0"/>
          <w:sz w:val="28"/>
          <w:szCs w:val="28"/>
        </w:rPr>
        <w:t>中国式现代化话语体系建构研究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pos="11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right="0" w:rightChars="0"/>
        <w:jc w:val="left"/>
        <w:textAlignment w:val="auto"/>
        <w:rPr>
          <w:color w:val="000000"/>
          <w:spacing w:val="0"/>
          <w:w w:val="100"/>
          <w:position w:val="0"/>
          <w:sz w:val="28"/>
          <w:szCs w:val="28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357" w:right="1496" w:bottom="1644" w:left="1458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both"/>
        <w:textAlignment w:val="auto"/>
        <w:rPr>
          <w:sz w:val="28"/>
          <w:szCs w:val="28"/>
        </w:rPr>
      </w:pPr>
      <w:bookmarkStart w:id="15" w:name="bookmark46"/>
      <w:bookmarkEnd w:id="15"/>
      <w:r>
        <w:rPr>
          <w:color w:val="000000"/>
          <w:spacing w:val="0"/>
          <w:w w:val="100"/>
          <w:position w:val="0"/>
          <w:sz w:val="28"/>
          <w:szCs w:val="28"/>
        </w:rPr>
        <w:t>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color w:val="000000"/>
          <w:spacing w:val="0"/>
          <w:w w:val="100"/>
          <w:position w:val="0"/>
          <w:sz w:val="28"/>
          <w:szCs w:val="28"/>
        </w:rPr>
        <w:t>贵州高质量发展与中国式现代化贵州实践研究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both"/>
        <w:textAlignment w:val="auto"/>
        <w:rPr>
          <w:sz w:val="28"/>
          <w:szCs w:val="28"/>
        </w:rPr>
      </w:pPr>
      <w:bookmarkStart w:id="16" w:name="bookmark48"/>
      <w:bookmarkEnd w:id="16"/>
      <w:r>
        <w:rPr>
          <w:color w:val="000000"/>
          <w:spacing w:val="0"/>
          <w:w w:val="100"/>
          <w:position w:val="0"/>
          <w:sz w:val="28"/>
          <w:szCs w:val="28"/>
        </w:rPr>
        <w:t>贯彻落实习近平新时代中国特色社会主义思想的地方实践研究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20"/>
        <w:jc w:val="left"/>
        <w:textAlignment w:val="auto"/>
        <w:rPr>
          <w:sz w:val="28"/>
          <w:szCs w:val="28"/>
        </w:rPr>
      </w:pPr>
      <w:bookmarkStart w:id="17" w:name="bookmark49"/>
      <w:bookmarkEnd w:id="17"/>
      <w:r>
        <w:rPr>
          <w:color w:val="000000"/>
          <w:spacing w:val="0"/>
          <w:w w:val="100"/>
          <w:position w:val="0"/>
          <w:sz w:val="28"/>
          <w:szCs w:val="28"/>
        </w:rPr>
        <w:t>运用大数据提升基层治理效能的实践探索研究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both"/>
        <w:textAlignment w:val="auto"/>
        <w:rPr>
          <w:sz w:val="28"/>
          <w:szCs w:val="28"/>
        </w:rPr>
      </w:pPr>
      <w:bookmarkStart w:id="18" w:name="bookmark50"/>
      <w:bookmarkEnd w:id="18"/>
      <w:r>
        <w:rPr>
          <w:color w:val="000000"/>
          <w:spacing w:val="0"/>
          <w:w w:val="100"/>
          <w:position w:val="0"/>
          <w:sz w:val="28"/>
          <w:szCs w:val="28"/>
        </w:rPr>
        <w:t>贵州现代化建设的历史方位研究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both"/>
        <w:textAlignment w:val="auto"/>
        <w:rPr>
          <w:sz w:val="28"/>
          <w:szCs w:val="28"/>
        </w:rPr>
      </w:pPr>
      <w:bookmarkStart w:id="19" w:name="bookmark51"/>
      <w:bookmarkEnd w:id="19"/>
      <w:r>
        <w:rPr>
          <w:color w:val="000000"/>
          <w:spacing w:val="0"/>
          <w:w w:val="100"/>
          <w:position w:val="0"/>
          <w:sz w:val="28"/>
          <w:szCs w:val="28"/>
        </w:rPr>
        <w:t>贵州现代化发展水平与发达省份的差距研究、与西部省份发展水平比较研究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both"/>
        <w:textAlignment w:val="auto"/>
        <w:rPr>
          <w:sz w:val="28"/>
          <w:szCs w:val="28"/>
        </w:rPr>
      </w:pPr>
      <w:bookmarkStart w:id="20" w:name="bookmark52"/>
      <w:bookmarkEnd w:id="20"/>
      <w:r>
        <w:rPr>
          <w:color w:val="000000"/>
          <w:spacing w:val="0"/>
          <w:w w:val="100"/>
          <w:position w:val="0"/>
          <w:sz w:val="28"/>
          <w:szCs w:val="28"/>
        </w:rPr>
        <w:t>贵州现代化建设的保障措施研究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both"/>
        <w:textAlignment w:val="auto"/>
        <w:rPr>
          <w:sz w:val="28"/>
          <w:szCs w:val="28"/>
        </w:rPr>
      </w:pPr>
      <w:bookmarkStart w:id="21" w:name="bookmark53"/>
      <w:bookmarkEnd w:id="21"/>
      <w:r>
        <w:rPr>
          <w:color w:val="000000"/>
          <w:spacing w:val="0"/>
          <w:w w:val="100"/>
          <w:position w:val="0"/>
          <w:sz w:val="28"/>
          <w:szCs w:val="28"/>
        </w:rPr>
        <w:t>贵州建设国际数据港体制机制研究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both"/>
        <w:textAlignment w:val="auto"/>
        <w:rPr>
          <w:sz w:val="28"/>
          <w:szCs w:val="28"/>
        </w:rPr>
      </w:pPr>
      <w:bookmarkStart w:id="22" w:name="bookmark54"/>
      <w:bookmarkEnd w:id="22"/>
      <w:r>
        <w:rPr>
          <w:color w:val="000000"/>
          <w:spacing w:val="0"/>
          <w:w w:val="100"/>
          <w:position w:val="0"/>
          <w:sz w:val="28"/>
          <w:szCs w:val="28"/>
        </w:rPr>
        <w:t>新时代多党合作助推毕节高质量发展实践新模式的调查与思考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20"/>
        <w:jc w:val="both"/>
        <w:textAlignment w:val="auto"/>
        <w:rPr>
          <w:sz w:val="28"/>
          <w:szCs w:val="28"/>
        </w:rPr>
      </w:pPr>
      <w:bookmarkStart w:id="23" w:name="bookmark55"/>
      <w:bookmarkEnd w:id="23"/>
      <w:r>
        <w:rPr>
          <w:color w:val="000000"/>
          <w:spacing w:val="0"/>
          <w:w w:val="100"/>
          <w:position w:val="0"/>
          <w:sz w:val="28"/>
          <w:szCs w:val="28"/>
        </w:rPr>
        <w:t>以高水平对外开放推动贵州高质量发展研究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20"/>
        <w:jc w:val="both"/>
        <w:textAlignment w:val="auto"/>
        <w:rPr>
          <w:sz w:val="28"/>
          <w:szCs w:val="28"/>
        </w:rPr>
      </w:pPr>
      <w:bookmarkStart w:id="24" w:name="bookmark56"/>
      <w:bookmarkEnd w:id="24"/>
      <w:r>
        <w:rPr>
          <w:color w:val="000000"/>
          <w:spacing w:val="0"/>
          <w:w w:val="100"/>
          <w:position w:val="0"/>
          <w:sz w:val="28"/>
          <w:szCs w:val="28"/>
        </w:rPr>
        <w:t>增流量提质量：贵州旅游产业系统提升实现路径研究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20"/>
        <w:jc w:val="both"/>
        <w:textAlignment w:val="auto"/>
        <w:rPr>
          <w:sz w:val="28"/>
          <w:szCs w:val="28"/>
        </w:rPr>
      </w:pPr>
      <w:bookmarkStart w:id="25" w:name="bookmark57"/>
      <w:bookmarkEnd w:id="25"/>
      <w:r>
        <w:rPr>
          <w:color w:val="000000"/>
          <w:spacing w:val="0"/>
          <w:w w:val="100"/>
          <w:position w:val="0"/>
          <w:sz w:val="28"/>
          <w:szCs w:val="28"/>
        </w:rPr>
        <w:t>新时代中国共产党自我革命话语体系建构研究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20"/>
        <w:jc w:val="both"/>
        <w:textAlignment w:val="auto"/>
        <w:rPr>
          <w:sz w:val="28"/>
          <w:szCs w:val="28"/>
        </w:rPr>
      </w:pPr>
      <w:bookmarkStart w:id="26" w:name="bookmark58"/>
      <w:bookmarkEnd w:id="26"/>
      <w:r>
        <w:rPr>
          <w:color w:val="000000"/>
          <w:spacing w:val="0"/>
          <w:w w:val="100"/>
          <w:position w:val="0"/>
          <w:sz w:val="28"/>
          <w:szCs w:val="28"/>
        </w:rPr>
        <w:t>基层党组织协同促进共同富裕的路径研究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20"/>
        <w:jc w:val="both"/>
        <w:textAlignment w:val="auto"/>
        <w:rPr>
          <w:sz w:val="28"/>
          <w:szCs w:val="28"/>
        </w:rPr>
      </w:pPr>
      <w:bookmarkStart w:id="27" w:name="bookmark59"/>
      <w:bookmarkEnd w:id="27"/>
      <w:r>
        <w:rPr>
          <w:color w:val="000000"/>
          <w:spacing w:val="0"/>
          <w:w w:val="100"/>
          <w:position w:val="0"/>
          <w:sz w:val="28"/>
          <w:szCs w:val="28"/>
        </w:rPr>
        <w:t>中国共产党所面对的大党独有难题研究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2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left"/>
        <w:textAlignment w:val="auto"/>
        <w:rPr>
          <w:sz w:val="28"/>
          <w:szCs w:val="28"/>
        </w:rPr>
      </w:pPr>
      <w:bookmarkStart w:id="28" w:name="bookmark60"/>
      <w:bookmarkEnd w:id="28"/>
      <w:r>
        <w:rPr>
          <w:color w:val="000000"/>
          <w:spacing w:val="0"/>
          <w:w w:val="100"/>
          <w:position w:val="0"/>
          <w:sz w:val="28"/>
          <w:szCs w:val="28"/>
        </w:rPr>
        <w:t>贵州统筹推动教育、科技、人才“三位一体”协同发展路径研究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20"/>
        <w:jc w:val="both"/>
        <w:textAlignment w:val="auto"/>
        <w:rPr>
          <w:sz w:val="28"/>
          <w:szCs w:val="28"/>
        </w:rPr>
      </w:pPr>
      <w:bookmarkStart w:id="29" w:name="bookmark61"/>
      <w:bookmarkEnd w:id="29"/>
      <w:r>
        <w:rPr>
          <w:color w:val="000000"/>
          <w:spacing w:val="0"/>
          <w:w w:val="100"/>
          <w:position w:val="0"/>
          <w:sz w:val="28"/>
          <w:szCs w:val="28"/>
        </w:rPr>
        <w:t>地方政府数字治理问题研究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tabs>
          <w:tab w:val="left" w:pos="1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20"/>
        <w:jc w:val="both"/>
        <w:textAlignment w:val="auto"/>
        <w:rPr>
          <w:sz w:val="28"/>
          <w:szCs w:val="28"/>
        </w:rPr>
      </w:pPr>
      <w:bookmarkStart w:id="30" w:name="bookmark62"/>
      <w:bookmarkEnd w:id="30"/>
      <w:r>
        <w:rPr>
          <w:color w:val="000000"/>
          <w:spacing w:val="0"/>
          <w:w w:val="100"/>
          <w:position w:val="0"/>
          <w:sz w:val="28"/>
          <w:szCs w:val="28"/>
        </w:rPr>
        <w:t>中国式现代化视域下贵州促进共同富裕的路径研究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left"/>
        <w:textAlignment w:val="auto"/>
        <w:rPr>
          <w:sz w:val="28"/>
          <w:szCs w:val="28"/>
        </w:rPr>
      </w:pPr>
      <w:bookmarkStart w:id="31" w:name="bookmark63"/>
      <w:bookmarkEnd w:id="31"/>
      <w:r>
        <w:rPr>
          <w:color w:val="000000"/>
          <w:spacing w:val="0"/>
          <w:w w:val="100"/>
          <w:position w:val="0"/>
          <w:sz w:val="28"/>
          <w:szCs w:val="28"/>
        </w:rPr>
        <w:t>乡村振兴背景下农村基层党组织引领新型集体经济发展研究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left"/>
        <w:textAlignment w:val="auto"/>
        <w:rPr>
          <w:sz w:val="28"/>
          <w:szCs w:val="28"/>
        </w:rPr>
      </w:pPr>
      <w:bookmarkStart w:id="32" w:name="bookmark64"/>
      <w:bookmarkEnd w:id="32"/>
      <w:r>
        <w:rPr>
          <w:color w:val="000000"/>
          <w:spacing w:val="0"/>
          <w:w w:val="100"/>
          <w:position w:val="0"/>
          <w:sz w:val="28"/>
          <w:szCs w:val="28"/>
        </w:rPr>
        <w:t>阳明文化创造性转化创新性发展的贵州实践研究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tabs>
          <w:tab w:val="left" w:pos="1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60"/>
        <w:jc w:val="left"/>
        <w:textAlignment w:val="auto"/>
        <w:rPr>
          <w:sz w:val="28"/>
          <w:szCs w:val="28"/>
        </w:rPr>
        <w:sectPr>
          <w:footerReference r:id="rId10" w:type="first"/>
          <w:footerReference r:id="rId8" w:type="default"/>
          <w:footerReference r:id="rId9" w:type="even"/>
          <w:footnotePr>
            <w:numFmt w:val="decimal"/>
          </w:footnotePr>
          <w:pgSz w:w="11900" w:h="16840"/>
          <w:pgMar w:top="2357" w:right="1496" w:bottom="1644" w:left="1458" w:header="0" w:footer="3" w:gutter="0"/>
          <w:cols w:space="720" w:num="1"/>
          <w:titlePg/>
          <w:rtlGutter w:val="0"/>
          <w:docGrid w:linePitch="360" w:charSpace="0"/>
        </w:sectPr>
      </w:pPr>
      <w:bookmarkStart w:id="33" w:name="bookmark65"/>
      <w:bookmarkEnd w:id="33"/>
      <w:r>
        <w:rPr>
          <w:color w:val="000000"/>
          <w:spacing w:val="0"/>
          <w:w w:val="100"/>
          <w:position w:val="0"/>
          <w:sz w:val="28"/>
          <w:szCs w:val="28"/>
        </w:rPr>
        <w:t>贵州充分释放数字产业动能的路径研究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5655945</wp:posOffset>
              </wp:positionH>
              <wp:positionV relativeFrom="page">
                <wp:posOffset>9817735</wp:posOffset>
              </wp:positionV>
              <wp:extent cx="609600" cy="11874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096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445.35pt;margin-top:773.05pt;height:9.35pt;width:48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G4cpePXAAAADQEA&#10;AA8AAAAAAAAAAQAgAAAAOAAAAGRycy9kb3ducmV2LnhtbFBLAQIUABQAAAAIAIdO4kApt7y3kwEA&#10;ACYDAAAOAAAAAAAAAAEAIAAAADw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9851390</wp:posOffset>
              </wp:positionV>
              <wp:extent cx="612775" cy="11303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12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91.2pt;margin-top:775.7pt;height:8.9pt;width:48.2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pQIHstcAAAAN&#10;AQAADwAAAAAAAAABACAAAAA4AAAAZHJzL2Rvd25yZXYueG1sUEsBAhQAFAAAAAgAh07iQG1vOU6V&#10;AQAAJgMAAA4AAAAAAAAAAQAgAAAAP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1148080</wp:posOffset>
              </wp:positionH>
              <wp:positionV relativeFrom="page">
                <wp:posOffset>9854565</wp:posOffset>
              </wp:positionV>
              <wp:extent cx="606425" cy="10985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064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90.4pt;margin-top:775.95pt;height:8.65pt;width:47.7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91BBD9gAAAAN&#10;AQAADwAAAAAAAAABACAAAAA4AAAAZHJzL2Rvd25yZXYueG1sUEsBAhQAFAAAAAgAh07iQKutN6CU&#10;AQAAJgMAAA4AAAAAAAAAAQAgAAAAP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9824085</wp:posOffset>
              </wp:positionV>
              <wp:extent cx="612775" cy="12192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127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—9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442.7pt;margin-top:773.55pt;height:9.6pt;width:48.2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3zwlrZAAAA&#10;DQEAAA8AAAAAAAAAAQAgAAAAOAAAAGRycy9kb3ducmV2LnhtbFBLAQIUABQAAAAIAIdO4kDOuYtH&#10;lAEAACYDAAAOAAAAAAAAAAEAIAAAAD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—9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5622290</wp:posOffset>
              </wp:positionH>
              <wp:positionV relativeFrom="page">
                <wp:posOffset>9824085</wp:posOffset>
              </wp:positionV>
              <wp:extent cx="612775" cy="12192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127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—9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442.7pt;margin-top:773.55pt;height:9.6pt;width:48.2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G3zwlrZAAAA&#10;DQEAAA8AAAAAAAAAAQAgAAAAOAAAAGRycy9kb3ducmV2LnhtbFBLAQIUABQAAAAIAIdO4kA1+J3I&#10;lAEAACYDAAAOAAAAAAAAAAEAIAAAAD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—9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1155065</wp:posOffset>
              </wp:positionH>
              <wp:positionV relativeFrom="page">
                <wp:posOffset>9854565</wp:posOffset>
              </wp:positionV>
              <wp:extent cx="612775" cy="11303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1277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90.95pt;margin-top:775.95pt;height:8.9pt;width:48.2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AOQ3DA1wAAAA0B&#10;AAAPAAAAAAAAAAEAIAAAADgAAABkcnMvZG93bnJldi54bWxQSwECFAAUAAAACACHTuJAF/sQ25QB&#10;AAAmAwAADgAAAAAAAAABACAAAAA8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FB266"/>
    <w:multiLevelType w:val="singleLevel"/>
    <w:tmpl w:val="867FB266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1">
    <w:nsid w:val="ED4F767D"/>
    <w:multiLevelType w:val="singleLevel"/>
    <w:tmpl w:val="ED4F767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2">
    <w:nsid w:val="7F33D132"/>
    <w:multiLevelType w:val="singleLevel"/>
    <w:tmpl w:val="7F33D132"/>
    <w:lvl w:ilvl="0" w:tentative="0">
      <w:start w:val="16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B7583"/>
    <w:rsid w:val="5EEB7583"/>
    <w:rsid w:val="747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00" w:line="542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2023-06-15T10:03:00Z</dcterms:created>
  <dc:creator>ysgz</dc:creator>
  <cp:lastModifiedBy>ysgz</cp:lastModifiedBy>
  <dcterms:modified xsi:type="dcterms:W3CDTF">2023-06-15T10:28:52Z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