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180" w:afterAutospacing="0" w:line="552" w:lineRule="atLeast"/>
        <w:ind w:left="0" w:right="0"/>
        <w:jc w:val="center"/>
        <w:rPr>
          <w:sz w:val="32"/>
          <w:szCs w:val="32"/>
        </w:rPr>
      </w:pPr>
      <w:r>
        <w:rPr>
          <w:sz w:val="32"/>
          <w:szCs w:val="32"/>
          <w:bdr w:val="none" w:color="auto" w:sz="0" w:space="0"/>
        </w:rPr>
        <w:t>《干部教育培训工作条例》</w:t>
      </w:r>
    </w:p>
    <w:p>
      <w:pPr>
        <w:keepNext w:val="0"/>
        <w:keepLines w:val="0"/>
        <w:widowControl/>
        <w:suppressLineNumbers w:val="0"/>
        <w:spacing w:before="372" w:beforeAutospacing="0"/>
        <w:jc w:val="center"/>
        <w:rPr>
          <w:rFonts w:hint="eastAsia" w:ascii="微软雅黑" w:hAnsi="微软雅黑" w:eastAsia="微软雅黑" w:cs="微软雅黑"/>
          <w:i w:val="0"/>
          <w:iCs w:val="0"/>
          <w:caps w:val="0"/>
          <w:color w:val="000000"/>
          <w:spacing w:val="0"/>
          <w:sz w:val="24"/>
          <w:szCs w:val="24"/>
        </w:rPr>
      </w:pPr>
      <w:r>
        <w:rPr>
          <w:rFonts w:ascii="宋体" w:hAnsi="宋体" w:eastAsia="宋体" w:cs="宋体"/>
          <w:color w:val="666666"/>
          <w:kern w:val="0"/>
          <w:sz w:val="24"/>
          <w:szCs w:val="24"/>
          <w:lang w:val="en-US" w:eastAsia="zh-CN" w:bidi="ar"/>
        </w:rPr>
        <w:t>来源：</w:t>
      </w:r>
      <w:r>
        <w:rPr>
          <w:rFonts w:ascii="宋体" w:hAnsi="宋体" w:eastAsia="宋体" w:cs="宋体"/>
          <w:color w:val="212121"/>
          <w:kern w:val="0"/>
          <w:sz w:val="24"/>
          <w:szCs w:val="24"/>
          <w:u w:val="none"/>
          <w:lang w:val="en-US" w:eastAsia="zh-CN" w:bidi="ar"/>
        </w:rPr>
        <w:fldChar w:fldCharType="begin"/>
      </w:r>
      <w:r>
        <w:rPr>
          <w:rFonts w:ascii="宋体" w:hAnsi="宋体" w:eastAsia="宋体" w:cs="宋体"/>
          <w:color w:val="212121"/>
          <w:kern w:val="0"/>
          <w:sz w:val="24"/>
          <w:szCs w:val="24"/>
          <w:u w:val="none"/>
          <w:lang w:val="en-US" w:eastAsia="zh-CN" w:bidi="ar"/>
        </w:rPr>
        <w:instrText xml:space="preserve"> HYPERLINK "http://politics.people.com.cn/n1/2023/1016/c1001-40095599.html" \t "http://jx.people.com.cn/GB/n2/2023/1016/_blank" </w:instrText>
      </w:r>
      <w:r>
        <w:rPr>
          <w:rFonts w:ascii="宋体" w:hAnsi="宋体" w:eastAsia="宋体" w:cs="宋体"/>
          <w:color w:val="212121"/>
          <w:kern w:val="0"/>
          <w:sz w:val="24"/>
          <w:szCs w:val="24"/>
          <w:u w:val="none"/>
          <w:lang w:val="en-US" w:eastAsia="zh-CN" w:bidi="ar"/>
        </w:rPr>
        <w:fldChar w:fldCharType="separate"/>
      </w:r>
      <w:r>
        <w:rPr>
          <w:rStyle w:val="7"/>
          <w:rFonts w:ascii="宋体" w:hAnsi="宋体" w:eastAsia="宋体" w:cs="宋体"/>
          <w:color w:val="212121"/>
          <w:sz w:val="24"/>
          <w:szCs w:val="24"/>
          <w:u w:val="none"/>
        </w:rPr>
        <w:t>人民网－人民日报</w:t>
      </w:r>
      <w:r>
        <w:rPr>
          <w:rFonts w:ascii="宋体" w:hAnsi="宋体" w:eastAsia="宋体" w:cs="宋体"/>
          <w:color w:val="212121"/>
          <w:kern w:val="0"/>
          <w:sz w:val="24"/>
          <w:szCs w:val="24"/>
          <w:u w:val="no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8"/>
          <w:szCs w:val="28"/>
          <w:bdr w:val="none" w:color="auto" w:sz="0" w:space="0"/>
        </w:rPr>
        <w:t>（2015年9月10日中共中央政治局常委会会议审议批准 2015年10月14日中共中央发布 2023年8月31日中共中央政治局会议修订 2023年9月19日中共中央发布）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第一条 为了推进干部教育培训工作科学化、制度化、规范化，培养造就政治过硬、适应新时代要求、具备领导社会主义现代化建设能力的高素质干部队伍，根据《中国共产党章程》，制定本条例。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第二条 干部教育培训是建设高素质干部队伍的先导性、基础性、战略性工程，在推进中国特色社会主义伟大事业和党的建设新的伟大工程中具有不可替代的重要地位和作用。干部教育培训工作必须高举中国特色社会主义伟大旗帜，坚持马克思列宁主义、毛泽东思想、邓小平理论、“三个代表”重要思想、科学发展观，全面贯彻习近平新时代中国特色社会主义思想，深入贯彻习近平总书记关于党的建设的重要思想，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全面增强执政本领为重点，高质量教育培训干部，高水平服务党和国家事业发展，为以中国式现代化全面推进中华民族伟大复兴提供思想政治保证和能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第三条　 干部教育培训工作应当遵循下列原则：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（一）政治统领，服务大局。旗帜鲜明讲政治，坚持和加强党的全面领导，紧紧围绕党和国家事业发展需要开展教育培训，始终保持正确政治方向。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（二）育德为先，注重能力。坚持新时代好干部标准，突出党的创新理论武装和党性教育，加强能力培训，全面提高干部德才素质和履职能力。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（三）分类分级，全面覆盖。按照干部管理权限组织实施教育培训，把教育培训的普遍性要求与不同类别、不同层级、不同岗位干部的特殊需要结合起来，增强针对性，确保全员培训。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（四）联系实际，学以致用。大力弘扬马克思主义学风，围绕中心工作，坚持问题导向，引导干部加强主观世界和客观世界改造，做到学思用贯通、知信行统一。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（五）与时俱进，守正创新。继承和发扬干部教育培训优良传统和作风，遵循干部成长规律和干部教育培训规律，推进干部教育培训理论创新、实践创新、制度创新。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（六）依规依法，从严管理。建立健全干部教育培训法规制度，推进干部教育培训规范管理，从严治校、从严治教、从严治学，保持良好的教学秩序和学习风气。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第四条　 本条例适用于党的机关、人大机关、行政机关、政协机关、监察机关、审判机关、检察机关，以及列入公务员法实施范围的其他机关和参照公务员法管理的机关（单位）的干部教育培训工作。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国有企业、事业单位结合各自特点执行本条例。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第二章　 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第五条　 全国干部教育培训工作实行在党中央领导下，由中央组织部主管，中央和国家机关有关工作部门分工负责，中央和地方分级管理的体制。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第六条　 中央组织部履行全国干部教育培训工作的整体规划、制度建设、宏观指导、协调服务、监督管理等职能。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全国干部教育联席会议成员单位按照职责分工，负责相关的干部教育培训工作。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中央和国家机关各部门负责指导本行业本系统的业务培训。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第七条　 地方各级党委领导本地区干部教育培训工作，贯彻执行党和国家干部教育培训工作的方针政策，把干部教育培训工作纳入本地区党的建设整体部署和经济社会发展规划，统筹研究推进。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地方各级党委组织部主管本地区干部教育培训工作。地方各级干部教育领导小组或者联席会议成员单位按照职责分工，负责相关的干部教育培训工作。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第八条　 干部所在单位按照干部管理权限，负责组织实施和管理本单位的干部教育培训工作。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第九条　 垂直管理部门的干部教育培训工作由部门负责。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双重管理单位的干部教育培训工作由主管单位负责、协管单位配合，根据工作需要，经协商也可以由协管单位负责。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第十条　 党委和政府工作部门抽调下级党委和政府领导班子成员参加培训，必须报同级干部教育培训主管部门审批；抽调下级党委管理的干部参加本系统本行业培训，应当以书面形式提前通知下级党委组织部门，避免多头调训和重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第三章 教育培训对象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第十一条 干部有接受教育培训的权利和义务。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第十二条 干部教育培训的对象是全体干部，重点是县处级以上党政领导干部和优秀年轻干部。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第十三条 干部应当根据不同情况参加相应的教育培训：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（一）党的理论教育和党性教育的专题培训；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（二）贯彻落实党和国家重大决策部署的集中轮训；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（三）新录（聘）用的初任培训；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（四）晋升领导职务的任职培训；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（五）提升履职能力的在职培训；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（六）其他培训。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第十四条 省部级、厅局级、县处级党政领导干部和四级调研员及相当层次职级以上公务员，经组织选调，应当每5年参加党校（行政学院）、干部学院等干部教育培训机构脱产培训，以及干部教育培训主管部门认可的其他集中培训，累计不少于3个月或者550学时。提拔担任领导职务的，确因特殊情况在提任前未达到教育培训要求的，应当在提任后1年内完成培训。干部教育培训主管部门应当作出规划，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乡科级党政领导干部和一级主任科员及相当层次职级以下公务员，应当每年参加干部教育培训主管部门认可的集中培训，累计不少于12天或者90学时。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干部应当结合岗位职责参加网络培训，完成规定的学时。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第十五条 干部在参加组织选派的脱产培训期间，一般应当享受在岗同等待遇，一般不承担所在单位的日常工作、出国（境）考察等任务。因特殊情况确需请假的，必须严格履行手续，累计请假时间原则上不得超过总学时的1/7，超过的应予退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第十六条 干部个人参加社会化培训，费用一律由本人承担，不得由财政经费和单位经费报销，不得接受任何机构和他人的资助或者变相资助。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第四章 教育培训内容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第十七条 干部教育培训以深入学习贯彻习近平新时代中国特色社会主义思想为主题主线，以党的理论教育、党性教育和履职能力培训为重点，注重知识培训，全面提高干部素质和能力。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第十八条 党的理论教育重点开展马克思列宁主义、毛泽东思想、邓小平理论、“三个代表”重要思想、科学发展观教育培训，全面加强习近平新时代中国特色社会主义思想教育培训，加强党的路线方针政策教育培训，引导干部自觉做共产主义远大理想和中国特色社会主义共同理想的坚定信仰者和忠实实践者，提高运用马克思主义立场观点方法分析解决实际问题的能力，增强适应新时代要求、推进中国式现代化建设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突出党的创新理论教育，坚持用习近平新时代中国特色社会主义思想统一思想、统一意志、统一行动，教育引导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对党外干部，也应当根据其特点，开展相应的政治理论教育。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第十九条 党性教育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干部，加强铸牢中华民族共同体意识教育，开展社会主义核心价值观教育、中华优秀传统文化教育、中华民族传统美德教育，开展政德教育、警示教育，引导党员干部提高思想觉悟、精神境界、道德修养，树立正确的权力观、政绩观、事业观，做到对党忠诚、个人干净、敢于担当，永葆共产党人政治本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第二十条 履职能力培训重点开展党中央关于经济建设、政治建设、文化建设、社会建设、生态文明建设和党的建设等方面重大决策部署的培训，分领域分专题学深学透习近平总书记重要思想、重要论述，提升推动高质量发展本领、服务群众本领、防范化解风险本领。加强宪法、法律和政策法规教育培训，提高干部科学执政、民主执政、依法执政水平。开展总体国家安全观教育，增强干部国家安全意识，提高统筹发展和安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第二十一条 知识培训应当根据干部岗位特点和工作要求，有针对性地开展履行岗位职责所必备知识的培训，加强各种新知识新技能的教育培训，帮助干部优化知识结构、完善知识体系、提高综合素养。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第五章 教育培训方式方法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第二十二条 干部教育培训以脱产培训、党委（党组）理论学习中心组学习、网络培训、在职自学等方式进行。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第二十三条 脱产培训以组织调训为主。干部教育培训主管部门负责制定调训计划、选调干部参加培训，对重要岗位的干部可以实行点名调训。干部所在单位按照计划完成调训任务。干部必须服从组织调训。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第二十四条 党委（党组）理论学习中心组学习以政治学习为根本，以深入学习贯彻习近平新时代中国特色社会主义思想为主题主线，在个人自学和专题调研基础上保证每个季度不少于1次集体学习研讨。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第二十五条 充分运用现代信息技术，完善网络培训制度，建立兼容、开放、共享、规范的干部网络培训体系。提高干部教育培训教学和管理数字化水平，用好大数据、人工智能等技术手段。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第二十六条 建立健全干部在职自学制度。干部所在单位应当支持鼓励干部在职自学，并提供必要条件。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第二十七条 干部教育培训应当根据内容要求和干部特点，综合运用讲授式、研讨式、案例式、模拟式、体验式、访谈式、行动学习等方法，实现教学相长、学学相长。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干部教育培训主管部门应当引导和支持干部教育培训机构积极开展方式方法创新。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第六章 教育培训机构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第二十八条 干部教育培训机构主要包括：党校（行政学院）、干部学院、社会主义学院、部门行业培训机构、国有企业培训机构、干部教育培训高校基地。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各级党委（党组）和干部教育培训主管部门应当加强对干部教育培训机构的工作指导，构建分工明确、优势互补、布局合理、规范有序的培训机构体系。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第二十九条 党校（行政学院）是干部教育培训的主渠道，应当坚守党校初心、坚持党校姓党，突出党的理论教育、党性教育，加强履职能力培训，发挥为党育才、为党献策的独特价值。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中央党校（国家行政学院）和中国浦东干部学院、中国井冈山干部学院、中国延安干部学院作为国家级干部教育培训机构，应当发挥示范引领作用。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省（自治区、直辖市）党性教育干部学院是教育党员干部坚定理想信念、加强党性修养、传承红色基因、赓续红色血脉的重要阵地，应当用好红色资源，突出办学特色，发挥在党性教育中的独特优势。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社会主义学院是党领导的统一战线性质的政治学院，应当坚持功能定位，承担好民主党派和无党派人士、统一战线其他领域代表人士、统战干部及统一战线理论研究人才等培训任务。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部门行业培训机构、国有企业培训机构应当按照各自职责提升办学水平，重点做好本部门本行业本单位的干部教育培训工作。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干部教育培训高校基地应当发挥学科专业优势，重点开展履职能力培训。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各类干部教育培训机构应当加强交流合作，通过联合办学等方式，促进资源优化配置。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第三十条 根据工作需要，干部教育培训主办单位可以委托干部教育培训主管部门认可的其他高等学校、科研院所承担干部教育培训任务。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第三十一条 干部教育培训机构应当以教学为中心，深化教学改革，优化学科结构，完善培训内容，科学设置培训班次和学制，改进课程设计，创新教学方法，规范现场教学点管理，提高教学水平。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第三十二条 各级党委应当加强对党校（行政学院）工作的领导，履行办好、管好、建好党校（行政学院）的主体责任，选优配强领导班子，按照实用、安全、有效的原则加强和改善基础设施和办学条件。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因地制宜推进县级党校（行政学校）分类建设，深化办学体制改革和办学模式创新，不断提升办学能力和水平。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第三十三条 加强干部教育培训机构规范管理和质量提升，调整、整顿办学能力弱的干部教育培训机构。新设干部教育培训机构应当严格按照有关规定程序和机构编制管理权限审批。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第三十四条 干部教育培训主管部门和干部教育培训机构应当注重干部教育培训管理者队伍建设，加强培养，严格管理，促进交流，优化结构，提高素质。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加强干部教育培训理论研究。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第三十五条 干部教育培训机构必须贯彻执行党和国家干部教育培训方针政策和有关党内法规、法律法规，严格落实意识形态工作责任制，加强校风教风学风建设。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第七章 师资、课程、教材、经费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第三十六条 干部教育培训主管部门和干部教育培训机构应当按照政治过硬、素质优良、规模适当、结构合理、专兼结合的原则，建设高素质干部教育培训师资队伍。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第三十七条 从事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不得传播违反党的理论和路线方针政策、违反中央决定的错误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第三十八条 注重专职教师队伍建设，创新引才育才机制，完善考核、奖惩和教育培训、实践锻炼制度，专职教师每年参加教育培训的时间累计不少于1个月。逐步建立符合干部教育培训特点的师资队伍考核评价体系和职称评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第三十九条 注重邀请思想政治素质过硬、实践经验丰富、理论水平较高的领导干部、专家学者和先进模范人物、优秀基层干部等到干部教育培训课堂授课，充分发挥外请教师的作用。干部教育培训主办单位和干部教育培训机构应当加强对外请教师的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坚持领导干部上讲台制度。县级以上党政领导班子成员特别是主要领导干部应当带头到党校（行政学院）、干部学院、社会主义学院等授课。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第四十条 中央组织部和各省（自治区、直辖市）党委组织部应当建立完善干部教育培训师资库。有条件的地区和部门可以根据工作需要建立干部教育培训师资库。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第四十一条 干部教育培训主管部门和干部教育培训机构应当完善课程开发和更新机制，构建富有时代特征和实践特色、务实管用的课程体系。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第四十二条 加强精品课程建设，重点开发体现马克思主义中国化时代化最新成果、反映各领域实践党的创新理论的精品课程。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建立干部教育培训精品课程库，实现优质课程资源共享。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第四十三条 适应不同类别干部教育培训的需要，着眼于提高干部综合素质和能力，开发具有政治性、思想性、权威性、指导性、可读性的干部学习培训教材。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第四十四条 全国干部培训教材编审指导委员会负责全国干部学习培训教材规划、编写、审定等工作。地方、部门和干部教育培训机构可以编写符合需要、各具特色的干部学习培训教材。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第四十五条 干部教育培训主管部门和干部教育培训机构应当严格审核把关，优先选用中央有关部门组织编写、推荐的权威教材，也可以选用其他优秀出版物。未经审核把关的教材不得进入干部教育培训课堂。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第四十六条 干部教育培训经费列入各级政府年度财政预算，保证干部教育培训工作需要。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干部教育培训主管部门、干部教育培训主办单位和干部教育培训机构应当严格干部教育培训经费管理，厉行节约，勤俭办学，提高经费使用效益。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第四十七条 各级党委和政府应当加大对革命老区、民族地区、边疆地区、乡村振兴重点帮扶地区干部教育培训支持力度，推动优质培训资源向基层延伸倾斜。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第八章 考核与评估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第四十八条 干部教育培训主管部门和干部教育培训机构应当完善干部教育培训考核和激励机制。干部接受教育培训情况应当作为干部考核的内容和任职、晋升的重要依据。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第四十九条 干部教育培训考核的内容包括干部的学习态度和表现，理论、知识掌握程度，党性修养、作风养成和遵规守纪情况，以及解决实际问题的能力等。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干部教育培训考核结果应当按照干部管理权限及时反馈组织人事部门。干部教育培训考核不合格的，年度考核不得确定为优秀等次。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第五十条 干部教育培训考核应当区分不同教育培训方式分别实施。脱产培训的考核，由主办单位和干部教育培训机构实施；网络培训的考核，由主办单位和干部所在单位实施。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干部教育培训主管部门和干部教育培训机构应当健全跟班管理制度，加强对干部学习培训的考核与监督。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第五十一条 干部教育培训实行登记管理。各级干部教育培训主管部门和干部所在单位应当按照干部管理权限，建立完善干部教育培训档案，如实记载干部参加教育培训情况和考核结果。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干部参加脱产培训情况应当记入干部年度考核登记表，参加2个月以上的脱产培训情况应当记入干部任免审批表。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第五十二条 干部教育培训主管部门负责对干部教育培训机构进行评估，也可以委托干部教育培训主管部门认可的机构进行评估。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干部教育培训机构评估的内容包括办学方针、培训质量、师资队伍、组织管理、学风建设、基础设施、经费管理等。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干部教育培训主管部门应当充分运用评估结果，指导干部教育培训机构改进工作。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第五十三条 干部教育培训主办单位负责对干部教育培训班次进行评估。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班次评估的内容包括培训设计、培训实施、培训管理、培训效果等。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评估结果应当作为评价干部教育培训机构办学质量的重要标准，作为确定干部教育培训机构承担培训任务的重要依据。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第五十四条 干部教育培训机构负责对干部教育培训课程进行评估。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课程评估的内容包括教学态度、教学内容、教学方法、教学效果等。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干部教育培训机构应当将评估结果作为指导教学部门和教师改进教学的重要依据。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第九章 纪律与监督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第五十五条 各级党委和政府及其有关工作部门、干部教育培训机构、干部所在单位和干部本人必须严格执行本条例。开展干部教育培训工作情况应当作为领导班子考核、巡视巡察和选人用人专项检查的内容。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第五十六条 干部教育培训主管部门会同有关部门对干部教育培训工作和贯彻执行本条例情况进行监督检查，制止和纠正违反本条例的行为，并对有关责任单位和人员提出处理意见和建议。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第五十七条 干部教育培训主办单位和干部教育培训机构违反本条例和有关规定的，由干部教育培训主管部门或者会同有关部门责令限期整改；逾期不改的，给予通报批评；情节严重的，由有关部门对负有领导责任人员和直接责任人员给予组织处理、党纪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第五十八条 从事干部教育培训工作的教师违反本条例和有关规定的，由干部教育培训机构或者有关部门视情节轻重给予批评教育、组织处理、党纪政务处分。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第五十九条 干部因故未按规定参加教育培训或者未达到教育培训要求的，应当及时安排补训。对无正当理由不参加教育培训的，由干部管理部门视情节轻重给予批评教育、组织处理。干部弄虚作假获取培训经历的，由干部管理部门按照有关规定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第六十条 干部参加教育培训期间必须严格遵守学习培训和廉洁自律各项规定。违反本条例和有关规定的，由干部教育培训机构视情节轻重给予约谈提醒、通报批评、责令退学等处理；情节严重的，由有关部门给予组织处理、党纪政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w:t>
      </w:r>
      <w:r>
        <w:rPr>
          <w:rStyle w:val="6"/>
          <w:rFonts w:hint="eastAsia" w:ascii="宋体" w:hAnsi="宋体" w:eastAsia="宋体" w:cs="宋体"/>
          <w:i w:val="0"/>
          <w:iCs w:val="0"/>
          <w:caps w:val="0"/>
          <w:color w:val="000000"/>
          <w:spacing w:val="0"/>
          <w:sz w:val="28"/>
          <w:szCs w:val="28"/>
          <w:bdr w:val="none" w:color="auto" w:sz="0" w:space="0"/>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第六十一条 中国人民解放军和中国人民武装警察部队的干部教育培训规定，由中央军事委员会根据本条例制定。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第六十二条 本条例由中共中央组织部负责解释。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第六十三条 本条例自发布之日起施行。</w:t>
      </w:r>
    </w:p>
    <w:p>
      <w:pPr>
        <w:rPr>
          <w:rFonts w:hint="eastAsia" w:ascii="宋体" w:hAnsi="宋体" w:eastAsia="宋体" w:cs="宋体"/>
        </w:rPr>
      </w:pPr>
      <w:r>
        <w:rPr>
          <w:rFonts w:hint="eastAsia" w:ascii="宋体" w:hAnsi="宋体" w:eastAsia="宋体" w:cs="宋体"/>
          <w:i w:val="0"/>
          <w:iCs w:val="0"/>
          <w:caps w:val="0"/>
          <w:color w:val="000000"/>
          <w:spacing w:val="0"/>
          <w:sz w:val="24"/>
          <w:szCs w:val="24"/>
          <w:bdr w:val="none" w:color="auto" w:sz="0" w:space="0"/>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YjMwYjAzYmY0OWI4N2E1ZGFhMDc2ZmZjNjVkZjMifQ=="/>
  </w:docVars>
  <w:rsids>
    <w:rsidRoot w:val="62E10410"/>
    <w:rsid w:val="62E10410"/>
    <w:rsid w:val="7C31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2024-03-29T05:43:00Z</dcterms:created>
  <dc:creator>草没双扉</dc:creator>
  <cp:lastModifiedBy>草没双扉</cp:lastModifiedBy>
  <dcterms:modified xsi:type="dcterms:W3CDTF">2024-03-29T05:48:11Z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A3B90A42E178454D90893412A276793A_11</vt:lpwstr>
  </property>
</Properties>
</file>