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180" w:afterAutospacing="0" w:line="552" w:lineRule="atLeast"/>
        <w:ind w:left="0" w:right="0"/>
        <w:jc w:val="center"/>
        <w:rPr>
          <w:sz w:val="32"/>
          <w:szCs w:val="32"/>
        </w:rPr>
      </w:pPr>
      <w:r>
        <w:rPr>
          <w:sz w:val="32"/>
          <w:szCs w:val="32"/>
          <w:bdr w:val="none" w:color="auto" w:sz="0" w:space="0"/>
        </w:rPr>
        <w:t>《中国共产党党校（行政学院）工作条例》</w:t>
      </w:r>
    </w:p>
    <w:p>
      <w:pPr>
        <w:keepNext w:val="0"/>
        <w:keepLines w:val="0"/>
        <w:widowControl/>
        <w:suppressLineNumbers w:val="0"/>
        <w:spacing w:before="372" w:beforeAutospacing="0"/>
        <w:jc w:val="center"/>
        <w:rPr>
          <w:color w:val="666666"/>
        </w:rPr>
      </w:pPr>
      <w:r>
        <w:rPr>
          <w:rFonts w:ascii="宋体" w:hAnsi="宋体" w:eastAsia="宋体" w:cs="宋体"/>
          <w:color w:val="666666"/>
          <w:kern w:val="0"/>
          <w:sz w:val="24"/>
          <w:szCs w:val="24"/>
          <w:lang w:val="en-US" w:eastAsia="zh-CN" w:bidi="ar"/>
        </w:rPr>
        <w:t xml:space="preserve"> 来源：</w:t>
      </w:r>
      <w:r>
        <w:rPr>
          <w:rFonts w:ascii="宋体" w:hAnsi="宋体" w:eastAsia="宋体" w:cs="宋体"/>
          <w:color w:val="212121"/>
          <w:kern w:val="0"/>
          <w:sz w:val="24"/>
          <w:szCs w:val="24"/>
          <w:u w:val="none"/>
          <w:lang w:val="en-US" w:eastAsia="zh-CN" w:bidi="ar"/>
        </w:rPr>
        <w:fldChar w:fldCharType="begin"/>
      </w:r>
      <w:r>
        <w:rPr>
          <w:rFonts w:ascii="宋体" w:hAnsi="宋体" w:eastAsia="宋体" w:cs="宋体"/>
          <w:color w:val="212121"/>
          <w:kern w:val="0"/>
          <w:sz w:val="24"/>
          <w:szCs w:val="24"/>
          <w:u w:val="none"/>
          <w:lang w:val="en-US" w:eastAsia="zh-CN" w:bidi="ar"/>
        </w:rPr>
        <w:instrText xml:space="preserve"> HYPERLINK "http://paper.people.com.cn/rmrb/html/2019-11/04/nw.D110000renmrb_20191104_1-03.htm" \t "http://politics.people.com.cn/n1/2019/1104/_blank" </w:instrText>
      </w:r>
      <w:r>
        <w:rPr>
          <w:rFonts w:ascii="宋体" w:hAnsi="宋体" w:eastAsia="宋体" w:cs="宋体"/>
          <w:color w:val="212121"/>
          <w:kern w:val="0"/>
          <w:sz w:val="24"/>
          <w:szCs w:val="24"/>
          <w:u w:val="none"/>
          <w:lang w:val="en-US" w:eastAsia="zh-CN" w:bidi="ar"/>
        </w:rPr>
        <w:fldChar w:fldCharType="separate"/>
      </w:r>
      <w:r>
        <w:rPr>
          <w:rStyle w:val="8"/>
          <w:rFonts w:ascii="宋体" w:hAnsi="宋体" w:eastAsia="宋体" w:cs="宋体"/>
          <w:color w:val="212121"/>
          <w:sz w:val="24"/>
          <w:szCs w:val="24"/>
          <w:u w:val="none"/>
        </w:rPr>
        <w:t>人民网－人民日报</w:t>
      </w:r>
      <w:r>
        <w:rPr>
          <w:rFonts w:ascii="宋体" w:hAnsi="宋体" w:eastAsia="宋体" w:cs="宋体"/>
          <w:color w:val="212121"/>
          <w:kern w:val="0"/>
          <w:sz w:val="24"/>
          <w:szCs w:val="24"/>
          <w:u w:val="none"/>
          <w:lang w:val="en-US" w:eastAsia="zh-CN" w:bidi="ar"/>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微软雅黑" w:hAnsi="微软雅黑" w:eastAsia="微软雅黑" w:cs="微软雅黑"/>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8"/>
          <w:szCs w:val="28"/>
          <w:bdr w:val="none" w:color="auto" w:sz="0" w:space="0"/>
        </w:rPr>
        <w:t>　新华社北京11月3日电  近日，中共中央印发了《中国共产党党校（行政学院）工作条例》（以下简称《条例》），并发出通知，要求各地区各部门认真遵照执行。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通知指出，党校（行政学院）工作是党和国家事业的重要组成部分，重视发挥党校（行政学院）作用是党的优良传统和政治优势。《条例》以习近平新时代中国特色社会主义思想为指导，深入贯彻党的十九大和十九届二中、三中全会精神，是新时代党校（行政学院）工作的基本遵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通知强调，《条例》的制定和实施，对于加强党对党校（行政学院）工作的领导，充分发挥党校（行政学院）干部培训、思想引领、理论建设、决策咨询作用，培养造就忠诚干净担当的高素质专业化干部队伍，具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通知要求，各级党委（党组）要充分认识做好党校（行政学院）工作的重要性，落实办学治校的主体责任，抓好《条例》学习宣传、贯彻落实和督促检查，确保党中央关于党校（行政学院）工作的重大决策部署落到实处。各级党校（行政学院）要认真贯彻落实《条例》，牢牢把握党校姓党根本原则，不断提高办学质量和水平。各地区各部门在执行《条例》中的重要情况和建议，要及时报告党中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《条例》全文如下。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center"/>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中国共产党党校（行政学院）工作条例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center"/>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（2019年9月24日中共中央政治局会议审议批准 2019年10月25日中共中央发布）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第一条  为了坚持和加强党对党校（行政学院）事业的领导，提高新时代党校（行政学院）工作科学化、制度化、规范化水平，根据《中国共产党章程》等党内法规和《中华人民共和国公务员法》等法律，制定本条例。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第二条  党校（行政学院）是党领导的培养党的领导干部的学校，是党委的重要部门，是培训党的各级领导干部的主渠道，是党的思想理论建设的重要阵地，是党和国家的哲学社会科学研究机构和重要智库。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第三条  党校（行政学院）工作必须高举中国特色社会主义伟大旗帜，坚持以马克思列宁主义、毛泽东思想、邓小平理论、“三个代表”重要思想、科学发展观、习近平新时代中国特色社会主义思想为指导，增强“四个意识”、坚定“四个自信”、做到“两个维护”，落实新时代党的建设总要求，紧紧围绕党和国家工作大局，以培养造就忠诚干净担当的高素质专业化干部队伍为主要目标，发挥干部培训、思想引领、理论建设、决策咨询作用，为新时代坚持和发展中国特色社会主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第四条  党校（行政学院）工作遵循以下原则：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（一）坚持党校姓党，把旗帜鲜明讲政治融入党校（行政学院）工作全过程和各方面，模范遵守党的政治纪律和政治规矩；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（二）坚持实事求是，注重理论联系实际，强化问题导向，做到学思用贯通、知信行统一；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（三）坚持质量立校，积极探索和遵循党校（行政学院）教育规律和干部成长规律，提高教学、科研、咨询和管理水平；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（四）坚持改革创新，不断完善体制机制，增强办学活力；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（五）坚持从严治校，大力弘扬学习之风、朴素之风、清朗之风。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第五条  党校（行政学院）的基本任务是：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（一）培训各级党政领导干部、公务员、国有企业领导人员、事业单位领导人员、年轻干部、理论宣传骨干、高层次人才、基层干部、党员，开展党校（行政学院）系统师资培训；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（二）加强马克思主义基本理论研究，重点研究宣传习近平新时代中国特色社会主义思想；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（三）承办党委和政府以及相关部门举办的专题研讨班；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（四）开展重大理论和现实问题研究，承担党委和政府决策咨询服务；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（五）以培养马克思主义理论人才为主要目标，在国家批准的学科和专业学位类别内开展学位研究生教育；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（六）开展同国（境）内外有关机构和组织的合作与交流；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（七）参与党委关于党校（行政学院）工作政策以及干部培训计划的制定工作；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（八）完成党委和政府交办的其他任务。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第六条  党校（行政学院）对学员的教育培训目标是：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（一）坚持对党忠诚，把握正确政治方向，增强“四个意识”、坚定“四个自信”、做到“两个维护”，自觉锻造过硬党性，在思想上政治上行动上同以习近平同志为核心的党中央保持高度一致；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掌握马克思主义立场观点方法，学懂弄通做实习近平新时代中国特色社会主义思想，树立正确的世界观、人生观、价值观，不忘初心、牢记使命，做共产主义远大理想和中国特色社会主义共同理想的坚定信仰者和忠实实践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（三）坚持以人民为中心，增强立党为公、执政为民的意识，践行全心全意为人民服务的根本宗旨；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（四）敢于担当作为，勇于开拓创新，具有斗争精神，善于分析解决改革发展稳定中的重大问题；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（五）全面增强工作本领，具备胜任新时代中国特色社会主义事业发展要求的知识和能力；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（六）严守纪律规矩，知敬畏、存戒惧、守底线，坚决反对形式主义、官僚主义、享乐主义和奢靡之风，永葆清正廉洁的政治本色。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第二章  党校（行政学院）的设置和领导体制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第七条  党的中央委员会和地方各级委员会分别设立中央党校（国家行政学院）、省（自治区、直辖市）委党校（行政学院）、市（地、州、盟）委党校（行政学院）、县（市、区、旗）委党校（行政学校）。新疆生产建设兵团党委、各师（市）党委设立党校（行政学院）。有条件的乡镇（街道）党（工）委，可以设立党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第八条  各级党委是办党校（行政学院）、管党校（行政学院）、建党校（行政学院）的主体，党委书记是第一责任人。党委应当加强对党校（行政学院）工作的领导：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（一）把党校（行政学院）工作纳入党委整体工作部署，每年专题研究党校（行政学院）工作；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（二）制定党的各级领导干部参加党校（行政学院）培训的规划和政策，把干部的培训和使用结合起来，将干部培训考核情况作为干部任职、晋升、管理的重要参考；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（三）选优配强党校（行政学院）领导班子，把优秀干部充实到班子中来；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（四）建立健全党政领导干部到党校（行政学院）讲课、作报告和与学员座谈的制度，每年领导干部讲课总课时占各级党校（行政学院）主体班次总课时的比例不低于20%；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（五）加强党校（行政学院）基础设施建设、师资培养、经费保障、现场教学基地建设等，支持党校（行政学院）实施综合性的教学科研、决策咨询、管理服务创新；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（六）定期召开党校（行政学院）工作会议，交流经验，部署工作；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（七）将党校（行政学院）工作纳入党委党的建设工作年度目标考核，列入落实党建工作责任制情况述职内容。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第九条  党校（行政学院）实行校（院）务委员会〔以下简称校（院）委会〕领导体制。校（院）委会全面领导校（院）工作，委员由同级党委（政府）任命。校（院）委会工作由校长（院长）或者分管日常工作的副校长（副院长）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第十条  党校（行政学院）校长（院长）一般由同级党委书记、副书记或者组织部部长兼任。分管日常工作的副校长（副院长）按照同级党委部门正职领导干部选配并作为同级党委成员提名人选。主管教学、科研的副校长（副院长）一般从教学科研队伍中选拔产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第十一条  上级党校（行政学院）应当加强对下级党校（行政学院）的业务指导：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（一）市（地）级以上党校（行政学院）牵头制定本行政区域内党校（行政学院）系统建设和发展规划；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（二）对下级党校（行政学院）贯彻执行党中央关于党校（行政学院）办学治校方针政策的情况进行调研检查，提出指导性意见；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（三）对下级党校（行政学院）教学、科研、智库建设、师资培训、服务保障等工作进行调研，提出改进意见和建议；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（四）制定科学的办学质量评估指标体系和办法，会同有关部门对下级党校（行政学院）工作进行评估；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（五）中央党校（国家行政学院）和省（自治区、直辖市）委党校（行政学院）对下级党校（行政学院）的教材编写、学科建设、科研课题立项等工作进行指导和协调。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第十二条  加强县级党校（行政学校）和基层党校建设。县级党校（行政学校）应当将党员集中培训作为重要任务。深化县级党校（行政学校）办学体制改革，推动实施县级党校（行政学校）分类建设计划。对办学困难的县级党校（行政学校）和基层党校应当给予政策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第三章  班次和学制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第十三条  党校（行政学院）的班次主要包括进修班、培训班、理论研修班、专题研讨班和师资培训班等。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第十四条  各级党校（行政学院）根据干部培训计划举办进修班，完成党的各级领导干部的培训任务。进修班学制一般不少于1个月。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中央党校（国家行政学院）主要培训省部级领导干部、厅局级领导干部、中管企业负责人、党委书记和校长列入中央管理的高校负责人和县委书记。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省（自治区、直辖市）委党校（行政学院）主要培训厅局级领导干部、县处级领导干部、企事业单位领导人员和乡镇（街道）党（工）委书记。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市（地、州、盟）委党校（行政学院）主要培训县处级领导干部、企事业单位领导人员和乡科级领导干部。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县（市、区、旗）委党校（行政学校）主要培训乡科级领导干部、企事业单位领导人员、村（社区）党组织书记和基层党员。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第十五条  各级党校（行政学院）根据公务员主管部门、事业单位人事综合管理部门的培训规划和年度培训计划，举办相关培训。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第十六条  各级党校（行政学院）根据干部培训计划开设中青年干部培训班。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中央党校（国家行政学院）主要培训厅局级和部分县处级正职中青年干部。学制一般不少于4个月。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省（自治区、直辖市）委党校（行政学院）主要培训县处级和部分乡科级正职中青年干部。学制一般不少于3个月。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市（地、州、盟）委党校（行政学院）主要培训乡科级中青年干部。学制一般不少于2个月。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县（市、区、旗）委党校（行政学校）主要培训基层中青年干部。学制一般不少于1个月。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第十七条  根据党委和政府的工作需要，在党校（行政学院）举办各类专题研讨班。学制一般不少于5天。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第十八条  中央党校（国家行政学院）和少数民族较多地区的省（自治区、直辖市）委党校（行政学院），可以开设相应的民族干部班次。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第十九条  中央党校（国家行政学院）和省（自治区、直辖市）委党校（行政学院）可以举办主要以从事理论工作的厅局级、县处级干部为对象的理论研修班和以党校（行政学院）教学科研和管理骨干为对象的师资培训班。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第二十条  中央党校（国家行政学院）和具备条件的省（自治区、直辖市）委党校（行政学院），依法取得硕士、博士学位授予权，并经国务院教育行政部门同意后，可以招收攻读硕士、博士学位的研究生，纳入国民教育体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第四章  教学工作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第二十一条  教学是党校（行政学院）的中心工作。教学布局应当坚持以学习习近平新时代中国特色社会主义思想为中心内容和首要任务，着眼于提高党的领导干部的政治觉悟、政治能力和执政本领，以掌握理论创新最新成果为重点夯实学员的理论基础，以坚定理想信念、增强宗旨观念和改进作风为重点加强学员的党性修养，以把握时代特征和国际经济政治形势为重点拓展学员的世界眼光，以强化全局观念和应对复杂局面为重点培养学员的战略思维。根据形势和任务的要求，不断充实和创新教学内容，优化党校（行政学院）教学布局，地方党校（行政学院）可以开设体现地方特色的教学课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第二十二条  党校（行政学院）教学应当突出党的理论教育和党性教育的主业主课地位。市（地）级以上党校（行政学院）教学安排中，党的理论教育和党性教育课程的比重不低于总课时的70%。各级党校（行政学院）的主体班次都应当设置党性教育课程，党性教育课程的比重不低于总课时的20%，强化党章党规党纪教育，1个月以上的班次应当安排学员进行党性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第二十三条  党校（行政学院）教学应当不断提高学术水平和专业水平，增强针对性和实效性。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进修班的教学以引导学员运用所学理论研究重大现实问题、指导工作实践为主。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培训班的教学系统安排理论教育、党性教育、能力培养和相关知识的学习。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理论研修班的教学以引导学员系统学习研究党的基本理论、提高理论素养为主。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专题研讨班的教学主要围绕党中央的重大战略部署、地方党委和政府的重要工作确定相关专题，开展集中研讨。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师资培训班的教学以提高教学水平、学科水平和管理水平为主。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根据各级党校（行政学院）的任务分工，合理配置和有效利用全国党校（行政学院）系统的教学资源。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第二十四条  党校（行政学院）应当努力创新教学方式，大力推行研究式教学，综合运用讲授式和案例式、模拟式、体验式等互动式教学方法，加大案例教学力度，推动案例库建设。省级以上党校（行政学院）主体班次互动式教学课程比重不低于总课时的30%。加强在线学习平台建设，积极发展网络培训，推行线上线下相结合的混合教学模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第二十五条  党校（行政学院）应当加强教学的组织管理，建立健全规章制度，形成职责明确、分工协作的教学实施和运行机制，建立和完善学习考核体系和教学效果评估体系。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第二十六条  学科建设是加强党校（行政学院）教学科研工作、提升师资水平、提高教学质量的基本建设。党校（行政学院）学科建设应当重点建设以习近平新时代中国特色社会主义思想为主的马克思主义理论学科，加强党性教育学科建设，积极扶持教学急需且相对薄弱学科，逐步形成突出党校（行政学院）特色、满足干部培训需要的学科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第二十七条  中央党校（国家行政学院）和省（自治区、直辖市）委党校（行政学院）应当制定学科建设规划。加强党校（行政学院）系统学科建设的协作，优化资源配置，推进学科建设。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第二十八条  教材建设是党校（行政学院）教学的基础工程。党校（行政学院）应当根据教学需要组织编写充分体现马克思主义中国化最新成果、具有党校（行政学院）特点的教学大纲和系列教材，建立与教学布局相适应的党校（行政学院）教材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第五章  科研工作和决策咨询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第二十九条  科研工作是党校（行政学院）发展的基础支撑。科研工作应当密切关注国内外形势的发展变化，加强对重大理论和现实问题的研究，重点加强对习近平新时代中国特色社会主义思想的研究，为提高党校（行政学院）教学质量服务，为推进党的理论创新服务，为党委和政府决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第三十条  中央党校（国家行政学院）习近平新时代中国特色社会主义思想研究中心和中国特色社会主义理论体系研究中心，经批准设立的地方党校（行政学院）中国特色社会主义理论体系研究中心，应当在推进当代中国马克思主义、21世纪马克思主义的学习研究宣传贯彻中走在前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第三十一条  党校（行政学院）决策咨询工作，应当聚焦党和国家中心工作、党委和政府重大决策部署、社会热点难点问题进行深入研究，及时反映重要思想理论动态，提出有价值的对策建议，推动教学培训、科学研究与决策咨询相互促进、协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第三十二条  党校（行政学院）科研工作和决策咨询应当全面贯彻党的基本理论、基本路线、基本方略，坚持政治立场坚定性和科学探索创新性的有机统一，坚持百花齐放、百家争鸣方针，严明政治纪律，恪守学术道德，遵守学术规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第三十三条  党校（行政学院）应当创新科研服务和管理工作，建立健全符合党校（行政学院）特点的管理体制和激励机制，鼓励教职工、学员参与决策咨询工作，重视科研和决策咨询成果的考核和评价，推动决策咨询成果的转化应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第三十四条  党校（行政学院）科研工作和决策咨询工作应当面向社会，加强与实际工作部门和政策研究部门、高等学校、科研院所之间的合作和交流。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第三十五条  加强党校（行政学院）之间的科研和决策咨询建设协作，充分发挥党校（行政学院）系统的整体优势。各级党校（行政学院）应当制定科研规划，并认真组织实施。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第三十六条  党校（行政学院）出版机构及报刊等出版物、新媒体是宣传马克思主义中国化最新成果的重要阵地，应当坚持正确舆论导向，切实发挥思想引领作用，为教学科研服务，为党的思想理论建设服务。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第六章  开放办学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第三十七条  开放办学是提高党校（行政学院）办学水平的重要途径。积极扩大国内交流与合作，发展对外开放办学。对外开放办学应当服从服务于党和国家对外工作大局，增强国家安全意识，遵循以我为主、为我所用、互学互鉴原则。积极参与对外话语体系建设，注重用中国特色话语体系讲好中国故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第三十八条  以多种方式开展同国（境）外学术研究机构、智库、政党、政府机构、国际组织等的学术交流与合作，加强同发展中国家交流与合作，构建具有党校（行政学院）特色的学术理论传播和国际合作平台。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第三十九条  选派教学科研人员和管理人员赴国（境）外学习、讲学、开展学术交流与合作。邀请国（境）外学者和知名人士到党校（行政学院）访问、讲学、开展学术交流与合作。举办或者参加国际会议、论坛。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第四十条  开展国际合作培训工作，创新培训机制和方式，建立培训课程体系，提高培训质量。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第七章  学员管理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第四十一条  学员管理是实现党校（行政学院）培养目标的重要环节。按照加强领导、强化培训、严格管理、注重实效的要求，严格培训规定，健全管理制度，改进管理方式，提高管理效果。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第四十二条  学员管理包括党性教育、学习管理、组织管理和生活管理。党性教育应当贯穿学员管理全过程。学习管理应当加强导学、促学、督学，引导学员完成学习任务。组织管理应当完善并且严格学籍、考勤等制度，注重发挥学员临时党支部和班委会作用。生活管理应当严格校规校纪，开展健康文体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第四十三条  党校（行政学院）各个班次设专职组织员或者班主任，负责学员管理工作。组织员或者班主任由相应级别的干部担任。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第四十四条  党校（行政学院）各个班次应当建立学员临时党支部，在校（院）委会领导下和学员管理部门指导下，组织学员开展政治学习，对学员进行教育、管理、监督和服务。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第四十五条  党校（行政学院）应当加强与党委组织部门、学员派出单位的协调配合，形成严格调训、严格管理、严格监督的制度和机制。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第四十六条  党校（行政学院）应当加强对学员培训情况的考核，全面考核评价学员的学习态度和表现、理论知识掌握程度、党性修养和作风养成情况以及解决实际问题的能力等。考核情况向党委组织部门反馈。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学员在校期间违反有</w:t>
      </w:r>
      <w:bookmarkStart w:id="0" w:name="_GoBack"/>
      <w:bookmarkEnd w:id="0"/>
      <w:r>
        <w:rPr>
          <w:rFonts w:hint="eastAsia" w:ascii="宋体" w:hAnsi="宋体" w:eastAsia="宋体" w:cs="宋体"/>
          <w:i w:val="0"/>
          <w:iCs w:val="0"/>
          <w:caps w:val="0"/>
          <w:color w:val="000000"/>
          <w:spacing w:val="0"/>
          <w:sz w:val="28"/>
          <w:szCs w:val="28"/>
          <w:bdr w:val="none" w:color="auto" w:sz="0" w:space="0"/>
        </w:rPr>
        <w:t>关规定和纪律的，视情节轻重，给予批评教育直至纪律处分。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第四十七条  党校（行政学院）应当严格执行学员请销假制度。累计请假时间原则上不得超过总学习天数的1/7，超过的应予退学。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第四十八条  党校（行政学院）学业证书是学员在校学绩的凭证。学员按照教学计划要求完成学习任务、经考核合格的，取得党校（行政学院）学业证书。因故未按照规定参加党校（行政学院）培训或者未达到培训要求的，应当及时补训。补训合格的，取得党校（行政学院）学业证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第八章  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第四十九条  人才队伍建设是党校（行政学院）事业发展的关键。应当根据教学科研、行政管理、后勤服务工作的需要，建立一支政治合格、素质优良、规模适当、结构合理、适应新时代干部教育培训要求的党校（行政学院）工作人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第五十条  党校（行政学院）人才队伍建设的重点是教师队伍建设。制定和实施人才强校战略，实施“名师工程”，培养造就一批政治强、业务精、作风好的高素质教学科研人才。党校（行政学院）教学科研人员应当做到：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一）具有共产主义远大理想和中国特色社会主义坚定信念，忠诚于马克思主义，热爱党校（行政学院）事业，严格遵守党的政治纪律和政治规矩，自觉在思想上政治上行动上同以习近平同志为核心的党中央保持高度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（二）马克思主义理论功底扎实，熟悉党的路线方针政策，专业知识丰富，注重调查研究，勇于理论创新，具有较强的教学培训、科学研究、决策咨询能力；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（三）学风严谨，品德高尚，学为人师，行为世范，遵纪守规。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第五十一条  按照专职为主、专兼结合的原则，加强党校（行政学院）教学科研人才队伍建设。着力完善学习进修、交流锻炼等培养机制；营造在教学方式方法和理论研究上积极探索、大胆创新的良好环境；引进政治素质好的高水平专家学者和有志于党校（行政学院）事业的优秀干部等人才；选聘政治素质过硬、实践经验丰富、理论水平较高、善于课堂讲授的党政领导干部、企事业单位领导人员、先进典型人物、知名专家学者担任兼职教师，建立健全兼职教师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第五十二条  逐步建立既区别于公务员又不同于普通事业单位，符合党校（行政学院）发展特点的教师管理体系。建立健全符合干部教育培训特点、具有党校（行政学院）特色的师资准入和退出机制、师资考核评价体系、职称评审和岗位聘用办法，有序推行教师竞聘上岗，形成有效的人才激励机制。党校（行政学院）教师纳入各级人才政策支持范畴，享受国家规定的同级国民教育教师有关的各种待遇。建立健全与教学科研、智库建设、管理服务等岗位职责目标相适应的党校（行政学院）工作人员绩效工资分配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第五十三条  各级党委应当支持和帮助党校（行政学院）做好优秀干部、人才选调工作，建立党校（行政学院）干部内外交流制度。各级组织人事部门应当为党校（行政学院）输送和引进人才提供条件。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第九章  校风和学风建设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第五十四条  良好的校风和学风是党校（行政学院）事业健康发展的基本保证。坚持严以治校、严以治教、严以治学，不断健全各项管理制度，强化校规校纪，严格落实党中央关于党校（行政学院）办学治校的原则和要求，严格落实中央八项规定及其实施细则精神，严格落实意识形态工作责任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第五十五条  党校（行政学院）教师承担着教育培训执政骨干的重要责任，更应当坚持教育者首先受教育，严格要求自己，坚决维护以习近平同志为核心的党中央权威和集中统一领导，用实际行动影响和带动学员。党校（行政学院）应当严格教学、科研和管理纪律，对师德师风不良或者不适宜从事党校（行政学院）工作的，调整工作岗位或者调离党校（行政学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第五十六条  弘扬理论联系实际的马克思主义学风，倡导崇尚学习、勤奋学习的风气。聚焦社会主义现代化建设和党的建设的重大理论和实践问题，鼓励教师与学员之间、学员相互之间切磋交流，实现教学相长、学学相长。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第十章  机关党的建设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第五十七条  党校（行政学院）建立机关基层党组织。机关基层党组织在上级机关工委和校（院）委会领导下，以党的政治建设为统领，全面提高机关党的建设质量，为党校（行政学院）事业发展提供坚强保证。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第五十八条  党校（行政学院）党的基层委员会和不设党的基层委员会的总支部委员会书记一般由本单位党员负责人兼任，也可以由同级党员干部专任。党支部书记一般由本单位主要负责人担任。党员人数和所属单位较多的机关党的基层委员会，设专职副书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第五十九条  校（院）委会应当认真履行全面从严治党主体责任，主要负责人是机关党建工作第一责任人，各级党组织书记是机关党建工作直接责任人，其他班子成员落实“一岗双责”，抓好职责范围内的党建工作。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Style w:val="7"/>
          <w:rFonts w:hint="eastAsia" w:ascii="宋体" w:hAnsi="宋体" w:eastAsia="宋体" w:cs="宋体"/>
          <w:i w:val="0"/>
          <w:iCs w:val="0"/>
          <w:caps w:val="0"/>
          <w:color w:val="000000"/>
          <w:spacing w:val="0"/>
          <w:sz w:val="28"/>
          <w:szCs w:val="28"/>
          <w:bdr w:val="none" w:color="auto" w:sz="0" w:space="0"/>
        </w:rPr>
        <w:t>　　第十一章  办学保障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第六十条  行政管理和后勤服务是党校（行政学院）各项工作运转的重要保障，应当按照管理科学化和服务规范化的要求进行改革，提高管理水平、服务质量和保障能力。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bdr w:val="none" w:color="auto" w:sz="0" w:space="0"/>
        </w:rPr>
        <w:t>　　第六十一条  党校（行政学院）工作所需经费，列入各级财政预算。各级财政应当加大基层干部教育培训经费投入，中央财政应当加大对革命老区、民族地区、边疆地区、欠发达地区的转移支付力度，相关地区可以统筹中央补助和自有财力加大对党校（行政学院）的经费投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第六十二条  各级党委和政府应当重视党校（行政学院）基础设施建设。党校（行政学院）的教室、宿舍、食堂和图书馆等设施是干部教育培训必需的基础设施，相关经费由同级财政性资金等途径解决。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第六十三条  党校（行政学院）信息化建设是实现干部教育培训现代化的重要手段。各级党校（行政学院）应当充分发挥信息化在教学科研和日常管理中的重要作用，重视运用现代信息技术，积极推动干部教育培训和互联网融合发展，加快“智慧校园”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第六十四条  党校（行政学院）应当重视图书馆（室）建设，加强图书文献、信息的采集、整理和开发，积极推进数字资源共建共享工作。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第六十五条  党校（行政学院）应当重视校（院）文化建设，开展形式多样、具有党校（行政学院）特色、突出党性教育主题的文化活动。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rPr>
        <w:t>　　第十二章  执行与监督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第六十六条  各级党委和政府以及有关部门、各级党校（行政学院）、学员所在单位和学员本人，应当严格执行本条例，自觉接受党内监督、社会监督和群众监督。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第六十七条  各级党委应当对本条例执行情况进行监督检查。在党委统一部署和协调下，上级党校（行政学院）会同有关部门对下级党委以及党校（行政学院）的执行情况定期进行检查。对于违反本条例的地区、部门和单位，追究有关人员的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i w:val="0"/>
          <w:iCs w:val="0"/>
          <w:caps w:val="0"/>
          <w:color w:val="000000"/>
          <w:spacing w:val="0"/>
          <w:sz w:val="24"/>
          <w:szCs w:val="24"/>
          <w:bdr w:val="none" w:color="auto" w:sz="0" w:space="0"/>
        </w:rPr>
        <w:t>　　第十三章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第六十八条  中央党校（国家行政学院）和地方党校（行政学院）设立的分校、副省级城市党委党校（行政学院），按照本条例执行。党政部门、国有企业、高等学校、科研院所设立的党校，参照本条例执行。其他培训机构具有党校（行政学院）性质的，也可以参照本条例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第六十九条  本条例由中央党校（国家行政学院）负责解释。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76" w:beforeAutospacing="0" w:after="0" w:afterAutospacing="0" w:line="456"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第七十条  本条例自2019年10月25日起施行。2008年9月3日中共中央印发的《中国共产党党校工作条例》同时废止。</w:t>
      </w:r>
    </w:p>
    <w:p>
      <w:pPr>
        <w:keepNext w:val="0"/>
        <w:keepLines w:val="0"/>
        <w:widowControl/>
        <w:suppressLineNumbers w:val="0"/>
        <w:jc w:val="left"/>
      </w:pPr>
    </w:p>
    <w:p>
      <w:r>
        <w:rPr>
          <w:rFonts w:hint="eastAsia" w:ascii="微软雅黑" w:hAnsi="微软雅黑" w:eastAsia="微软雅黑" w:cs="微软雅黑"/>
          <w:i w:val="0"/>
          <w:iCs w:val="0"/>
          <w:caps w:val="0"/>
          <w:color w:val="000000"/>
          <w:spacing w:val="0"/>
          <w:sz w:val="24"/>
          <w:szCs w:val="24"/>
          <w:bdr w:val="none" w:color="auto" w:sz="0" w:space="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YjMwYjAzYmY0OWI4N2E1ZGFhMDc2ZmZjNjVkZjMifQ=="/>
  </w:docVars>
  <w:rsids>
    <w:rsidRoot w:val="530E3D3F"/>
    <w:rsid w:val="530E3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2024-03-29T05:44:00Z</dcterms:created>
  <dc:creator>草没双扉</dc:creator>
  <cp:lastModifiedBy>草没双扉</cp:lastModifiedBy>
  <dcterms:modified xsi:type="dcterms:W3CDTF">2024-03-29T05:47:51Z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4E7305BB84E144EE884219905C670329_11</vt:lpwstr>
  </property>
</Properties>
</file>